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Ребёнку тяжело освоить чтение, когда он приходит в школу «с нуля», не умея читать.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Современные буквари рассчитаны на читающих детей. Поэтому ребёнка следует обучить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чтению до школы, чтобы тем самым помочь ему справиться и пережить нелёгкий период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>адаптации к школьной жизни.</w:t>
      </w:r>
      <w:r w:rsidRPr="00950EF7">
        <w:rPr>
          <w:rFonts w:ascii="ff3" w:eastAsia="Times New Roman" w:hAnsi="ff3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>Кружок «Знай</w:t>
      </w:r>
      <w:r w:rsidRPr="00950EF7">
        <w:rPr>
          <w:rFonts w:ascii="ff3" w:eastAsia="Times New Roman" w:hAnsi="ff3" w:cs="Helvetica"/>
          <w:color w:val="000000"/>
          <w:sz w:val="72"/>
          <w:szCs w:val="72"/>
          <w:bdr w:val="none" w:sz="0" w:space="0" w:color="auto" w:frame="1"/>
          <w:lang w:eastAsia="ru-RU"/>
        </w:rPr>
        <w:t>-</w:t>
      </w: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ка» предусматривает занятия по подготовке дошкольников к грамоте 1 раз </w:t>
      </w:r>
      <w:proofErr w:type="gramStart"/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>в</w:t>
      </w:r>
      <w:proofErr w:type="gramEnd"/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неделю в старшей группе. Этому также способствовали просьбы родителей, озабоченных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качеством дошкольного образования своих детей. Данная кружковая форма работы позволяет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решить задачу обучения элементарным навыкам чтения со </w:t>
      </w:r>
      <w:proofErr w:type="gramStart"/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>значительно большим</w:t>
      </w:r>
      <w:proofErr w:type="gramEnd"/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 эффектом,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так как учитывает индивидуальные особенности детей, а также позволяет оптимально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>дозировать нагрузку на каждого ребенка</w:t>
      </w:r>
      <w:r w:rsidRPr="00950EF7">
        <w:rPr>
          <w:rFonts w:ascii="ff3" w:eastAsia="Times New Roman" w:hAnsi="ff3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>в группе.</w:t>
      </w:r>
      <w:r w:rsidRPr="00950EF7">
        <w:rPr>
          <w:rFonts w:ascii="ff3" w:eastAsia="Times New Roman" w:hAnsi="ff3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72"/>
          <w:szCs w:val="72"/>
          <w:lang w:eastAsia="ru-RU"/>
        </w:rPr>
      </w:pPr>
      <w:r w:rsidRPr="00950EF7">
        <w:rPr>
          <w:rFonts w:ascii="ff1" w:eastAsia="Times New Roman" w:hAnsi="ff1" w:cs="Helvetica"/>
          <w:color w:val="000000"/>
          <w:sz w:val="72"/>
          <w:szCs w:val="72"/>
          <w:lang w:eastAsia="ru-RU"/>
        </w:rPr>
        <w:t xml:space="preserve">Цель программы: </w:t>
      </w:r>
      <w:r w:rsidRPr="00950EF7">
        <w:rPr>
          <w:rFonts w:ascii="ff2" w:eastAsia="Times New Roman" w:hAnsi="ff2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В старшей группе особое место занимает совершенствование  фонематического слуха и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дальнейшее развитие связной речи, активно осуществляется работа по подготовке детей </w:t>
      </w:r>
      <w:proofErr w:type="gramStart"/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>к</w:t>
      </w:r>
      <w:proofErr w:type="gramEnd"/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освоению основ грамоты, а именно: </w:t>
      </w:r>
      <w:r w:rsidRPr="00950EF7">
        <w:rPr>
          <w:rFonts w:ascii="ff2" w:eastAsia="Times New Roman" w:hAnsi="ff2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950EF7">
        <w:rPr>
          <w:rFonts w:ascii="ff5" w:eastAsia="Times New Roman" w:hAnsi="ff5" w:cs="Helvetica"/>
          <w:color w:val="000000"/>
          <w:sz w:val="72"/>
          <w:szCs w:val="72"/>
          <w:lang w:eastAsia="ru-RU"/>
        </w:rPr>
        <w:t>•</w:t>
      </w:r>
      <w:r w:rsidRPr="00950EF7">
        <w:rPr>
          <w:rFonts w:ascii="ff6" w:eastAsia="Times New Roman" w:hAnsi="ff6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 </w:t>
      </w:r>
      <w:r w:rsidRPr="00950EF7">
        <w:rPr>
          <w:rFonts w:ascii="ff4" w:eastAsia="Times New Roman" w:hAnsi="ff4" w:cs="Helvetica"/>
          <w:color w:val="000000"/>
          <w:sz w:val="72"/>
          <w:szCs w:val="72"/>
          <w:bdr w:val="none" w:sz="0" w:space="0" w:color="auto" w:frame="1"/>
          <w:lang w:eastAsia="ru-RU"/>
        </w:rPr>
        <w:t>подведение детей к звуковому анализу слов, делению слов на слоги</w:t>
      </w:r>
      <w:r w:rsidRPr="00950EF7">
        <w:rPr>
          <w:rFonts w:ascii="ff3" w:eastAsia="Times New Roman" w:hAnsi="ff3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950EF7">
        <w:rPr>
          <w:rFonts w:ascii="ff5" w:eastAsia="Times New Roman" w:hAnsi="ff5" w:cs="Helvetica"/>
          <w:color w:val="000000"/>
          <w:sz w:val="72"/>
          <w:szCs w:val="72"/>
          <w:lang w:eastAsia="ru-RU"/>
        </w:rPr>
        <w:t>•</w:t>
      </w:r>
      <w:r w:rsidRPr="00950EF7">
        <w:rPr>
          <w:rFonts w:ascii="ff6" w:eastAsia="Times New Roman" w:hAnsi="ff6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 </w:t>
      </w:r>
      <w:r w:rsidRPr="00950EF7">
        <w:rPr>
          <w:rFonts w:ascii="ff4" w:eastAsia="Times New Roman" w:hAnsi="ff4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составлению из слогов слов, из слов </w:t>
      </w:r>
      <w:proofErr w:type="gramStart"/>
      <w:r w:rsidRPr="00950EF7">
        <w:rPr>
          <w:rFonts w:ascii="ff4" w:eastAsia="Times New Roman" w:hAnsi="ff4" w:cs="Helvetica"/>
          <w:color w:val="000000"/>
          <w:sz w:val="72"/>
          <w:szCs w:val="72"/>
          <w:bdr w:val="none" w:sz="0" w:space="0" w:color="auto" w:frame="1"/>
          <w:lang w:eastAsia="ru-RU"/>
        </w:rPr>
        <w:t>–п</w:t>
      </w:r>
      <w:proofErr w:type="gramEnd"/>
      <w:r w:rsidRPr="00950EF7">
        <w:rPr>
          <w:rFonts w:ascii="ff4" w:eastAsia="Times New Roman" w:hAnsi="ff4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редложений знакомство с понятиями «слово» и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>предложение» (без грамматического определения).</w:t>
      </w:r>
      <w:r w:rsidRPr="00950EF7">
        <w:rPr>
          <w:rFonts w:ascii="ff3" w:eastAsia="Times New Roman" w:hAnsi="ff3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950EF7">
        <w:rPr>
          <w:rFonts w:ascii="ff5" w:eastAsia="Times New Roman" w:hAnsi="ff5" w:cs="Helvetica"/>
          <w:color w:val="000000"/>
          <w:sz w:val="72"/>
          <w:szCs w:val="72"/>
          <w:lang w:eastAsia="ru-RU"/>
        </w:rPr>
        <w:t>•</w:t>
      </w:r>
      <w:r w:rsidRPr="00950EF7">
        <w:rPr>
          <w:rFonts w:ascii="ff6" w:eastAsia="Times New Roman" w:hAnsi="ff6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 </w:t>
      </w:r>
      <w:r w:rsidRPr="00950EF7">
        <w:rPr>
          <w:rFonts w:ascii="ff4" w:eastAsia="Times New Roman" w:hAnsi="ff4" w:cs="Helvetica"/>
          <w:color w:val="000000"/>
          <w:sz w:val="72"/>
          <w:szCs w:val="72"/>
          <w:bdr w:val="none" w:sz="0" w:space="0" w:color="auto" w:frame="1"/>
          <w:lang w:eastAsia="ru-RU"/>
        </w:rPr>
        <w:t>зрительное восприятие и зрительная память, зрительный анализ и синтез,</w:t>
      </w:r>
      <w:r w:rsidRPr="00950EF7">
        <w:rPr>
          <w:rFonts w:ascii="ff3" w:eastAsia="Times New Roman" w:hAnsi="ff3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950EF7">
        <w:rPr>
          <w:rFonts w:ascii="ff5" w:eastAsia="Times New Roman" w:hAnsi="ff5" w:cs="Helvetica"/>
          <w:color w:val="000000"/>
          <w:sz w:val="72"/>
          <w:szCs w:val="72"/>
          <w:lang w:eastAsia="ru-RU"/>
        </w:rPr>
        <w:t>•</w:t>
      </w:r>
      <w:r w:rsidRPr="00950EF7">
        <w:rPr>
          <w:rFonts w:ascii="ff6" w:eastAsia="Times New Roman" w:hAnsi="ff6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 </w:t>
      </w:r>
      <w:r w:rsidRPr="00950EF7">
        <w:rPr>
          <w:rFonts w:ascii="ff4" w:eastAsia="Times New Roman" w:hAnsi="ff4" w:cs="Helvetica"/>
          <w:color w:val="000000"/>
          <w:sz w:val="72"/>
          <w:szCs w:val="72"/>
          <w:bdr w:val="none" w:sz="0" w:space="0" w:color="auto" w:frame="1"/>
          <w:lang w:eastAsia="ru-RU"/>
        </w:rPr>
        <w:t>пространственная ориентация, оптико</w:t>
      </w:r>
      <w:r w:rsidRPr="00950EF7">
        <w:rPr>
          <w:rFonts w:ascii="ff3" w:eastAsia="Times New Roman" w:hAnsi="ff3" w:cs="Helvetica"/>
          <w:color w:val="000000"/>
          <w:sz w:val="72"/>
          <w:szCs w:val="72"/>
          <w:bdr w:val="none" w:sz="0" w:space="0" w:color="auto" w:frame="1"/>
          <w:lang w:eastAsia="ru-RU"/>
        </w:rPr>
        <w:t>-</w:t>
      </w:r>
      <w:r w:rsidRPr="00950EF7">
        <w:rPr>
          <w:rFonts w:ascii="ff4" w:eastAsia="Times New Roman" w:hAnsi="ff4" w:cs="Helvetica"/>
          <w:color w:val="000000"/>
          <w:sz w:val="72"/>
          <w:szCs w:val="72"/>
          <w:bdr w:val="none" w:sz="0" w:space="0" w:color="auto" w:frame="1"/>
          <w:lang w:eastAsia="ru-RU"/>
        </w:rPr>
        <w:t>пространственный анализ и синтез,</w:t>
      </w:r>
      <w:r w:rsidRPr="00950EF7">
        <w:rPr>
          <w:rFonts w:ascii="ff3" w:eastAsia="Times New Roman" w:hAnsi="ff3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950EF7">
        <w:rPr>
          <w:rFonts w:ascii="ff5" w:eastAsia="Times New Roman" w:hAnsi="ff5" w:cs="Helvetica"/>
          <w:color w:val="000000"/>
          <w:sz w:val="72"/>
          <w:szCs w:val="72"/>
          <w:lang w:eastAsia="ru-RU"/>
        </w:rPr>
        <w:t>•</w:t>
      </w:r>
      <w:r w:rsidRPr="00950EF7">
        <w:rPr>
          <w:rFonts w:ascii="ff6" w:eastAsia="Times New Roman" w:hAnsi="ff6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 </w:t>
      </w:r>
      <w:r w:rsidRPr="00950EF7">
        <w:rPr>
          <w:rFonts w:ascii="ff4" w:eastAsia="Times New Roman" w:hAnsi="ff4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слуховое восприятие и внимание, </w:t>
      </w:r>
      <w:proofErr w:type="spellStart"/>
      <w:proofErr w:type="gramStart"/>
      <w:r w:rsidRPr="00950EF7">
        <w:rPr>
          <w:rFonts w:ascii="ff4" w:eastAsia="Times New Roman" w:hAnsi="ff4" w:cs="Helvetica"/>
          <w:color w:val="000000"/>
          <w:sz w:val="72"/>
          <w:szCs w:val="72"/>
          <w:bdr w:val="none" w:sz="0" w:space="0" w:color="auto" w:frame="1"/>
          <w:lang w:eastAsia="ru-RU"/>
        </w:rPr>
        <w:t>слухо</w:t>
      </w:r>
      <w:proofErr w:type="spellEnd"/>
      <w:r w:rsidRPr="00950EF7">
        <w:rPr>
          <w:rFonts w:ascii="ff3" w:eastAsia="Times New Roman" w:hAnsi="ff3" w:cs="Helvetica"/>
          <w:color w:val="000000"/>
          <w:sz w:val="72"/>
          <w:szCs w:val="72"/>
          <w:bdr w:val="none" w:sz="0" w:space="0" w:color="auto" w:frame="1"/>
          <w:lang w:eastAsia="ru-RU"/>
        </w:rPr>
        <w:t>-</w:t>
      </w:r>
      <w:r w:rsidRPr="00950EF7">
        <w:rPr>
          <w:rFonts w:ascii="ff4" w:eastAsia="Times New Roman" w:hAnsi="ff4" w:cs="Helvetica"/>
          <w:color w:val="000000"/>
          <w:sz w:val="72"/>
          <w:szCs w:val="72"/>
          <w:bdr w:val="none" w:sz="0" w:space="0" w:color="auto" w:frame="1"/>
          <w:lang w:eastAsia="ru-RU"/>
        </w:rPr>
        <w:t>речевая</w:t>
      </w:r>
      <w:proofErr w:type="gramEnd"/>
      <w:r w:rsidRPr="00950EF7">
        <w:rPr>
          <w:rFonts w:ascii="ff4" w:eastAsia="Times New Roman" w:hAnsi="ff4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память, фонематический слух,</w:t>
      </w:r>
      <w:r w:rsidRPr="00950EF7">
        <w:rPr>
          <w:rFonts w:ascii="ff3" w:eastAsia="Times New Roman" w:hAnsi="ff3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950EF7">
        <w:rPr>
          <w:rFonts w:ascii="ff5" w:eastAsia="Times New Roman" w:hAnsi="ff5" w:cs="Helvetica"/>
          <w:color w:val="000000"/>
          <w:sz w:val="72"/>
          <w:szCs w:val="72"/>
          <w:lang w:eastAsia="ru-RU"/>
        </w:rPr>
        <w:t>•</w:t>
      </w:r>
      <w:r w:rsidRPr="00950EF7">
        <w:rPr>
          <w:rFonts w:ascii="ff6" w:eastAsia="Times New Roman" w:hAnsi="ff6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 </w:t>
      </w:r>
      <w:r w:rsidRPr="00950EF7">
        <w:rPr>
          <w:rFonts w:ascii="ff4" w:eastAsia="Times New Roman" w:hAnsi="ff4" w:cs="Helvetica"/>
          <w:color w:val="000000"/>
          <w:sz w:val="72"/>
          <w:szCs w:val="72"/>
          <w:bdr w:val="none" w:sz="0" w:space="0" w:color="auto" w:frame="1"/>
          <w:lang w:eastAsia="ru-RU"/>
        </w:rPr>
        <w:t>сенсомоторные координации,</w:t>
      </w:r>
      <w:r w:rsidRPr="00950EF7">
        <w:rPr>
          <w:rFonts w:ascii="ff3" w:eastAsia="Times New Roman" w:hAnsi="ff3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950EF7">
        <w:rPr>
          <w:rFonts w:ascii="ff5" w:eastAsia="Times New Roman" w:hAnsi="ff5" w:cs="Helvetica"/>
          <w:color w:val="000000"/>
          <w:sz w:val="72"/>
          <w:szCs w:val="72"/>
          <w:lang w:eastAsia="ru-RU"/>
        </w:rPr>
        <w:t>•</w:t>
      </w:r>
      <w:r w:rsidRPr="00950EF7">
        <w:rPr>
          <w:rFonts w:ascii="ff6" w:eastAsia="Times New Roman" w:hAnsi="ff6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 </w:t>
      </w:r>
      <w:r w:rsidRPr="00950EF7">
        <w:rPr>
          <w:rFonts w:ascii="ff4" w:eastAsia="Times New Roman" w:hAnsi="ff4" w:cs="Helvetica"/>
          <w:color w:val="000000"/>
          <w:sz w:val="72"/>
          <w:szCs w:val="72"/>
          <w:bdr w:val="none" w:sz="0" w:space="0" w:color="auto" w:frame="1"/>
          <w:lang w:eastAsia="ru-RU"/>
        </w:rPr>
        <w:t>точные и дифференцированные движения пальцев и кистей рук.</w:t>
      </w:r>
      <w:r w:rsidRPr="00950EF7">
        <w:rPr>
          <w:rFonts w:ascii="ff3" w:eastAsia="Times New Roman" w:hAnsi="ff3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72"/>
          <w:szCs w:val="72"/>
          <w:lang w:eastAsia="ru-RU"/>
        </w:rPr>
      </w:pPr>
      <w:r w:rsidRPr="00950EF7">
        <w:rPr>
          <w:rFonts w:ascii="ff1" w:eastAsia="Times New Roman" w:hAnsi="ff1" w:cs="Helvetica"/>
          <w:color w:val="000000"/>
          <w:sz w:val="72"/>
          <w:szCs w:val="72"/>
          <w:lang w:eastAsia="ru-RU"/>
        </w:rPr>
        <w:t xml:space="preserve">Задачи программы: </w:t>
      </w:r>
      <w:r w:rsidRPr="00950EF7">
        <w:rPr>
          <w:rFonts w:ascii="ff4" w:eastAsia="Times New Roman" w:hAnsi="ff4" w:cs="Helvetica"/>
          <w:color w:val="000000"/>
          <w:sz w:val="72"/>
          <w:szCs w:val="72"/>
          <w:bdr w:val="none" w:sz="0" w:space="0" w:color="auto" w:frame="1"/>
          <w:lang w:eastAsia="ru-RU"/>
        </w:rPr>
        <w:t>обучение дошкольников элементам грамоты</w:t>
      </w:r>
      <w:r w:rsidRPr="00950EF7">
        <w:rPr>
          <w:rFonts w:ascii="ff3" w:eastAsia="Times New Roman" w:hAnsi="ff3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950EF7">
        <w:rPr>
          <w:rFonts w:ascii="ff5" w:eastAsia="Times New Roman" w:hAnsi="ff5" w:cs="Helvetica"/>
          <w:color w:val="000000"/>
          <w:sz w:val="72"/>
          <w:szCs w:val="72"/>
          <w:lang w:eastAsia="ru-RU"/>
        </w:rPr>
        <w:t>•</w:t>
      </w:r>
      <w:r w:rsidRPr="00950EF7">
        <w:rPr>
          <w:rFonts w:ascii="ff6" w:eastAsia="Times New Roman" w:hAnsi="ff6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 </w:t>
      </w:r>
      <w:r w:rsidRPr="00950EF7">
        <w:rPr>
          <w:rFonts w:ascii="ff4" w:eastAsia="Times New Roman" w:hAnsi="ff4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Сформировать у ребёнка первоначальные лингвистические представления, понимание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>того, что такое слово, предложение и как они строятся.</w:t>
      </w:r>
      <w:r w:rsidRPr="00950EF7">
        <w:rPr>
          <w:rFonts w:ascii="ff3" w:eastAsia="Times New Roman" w:hAnsi="ff3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000000"/>
          <w:sz w:val="72"/>
          <w:szCs w:val="72"/>
          <w:lang w:eastAsia="ru-RU"/>
        </w:rPr>
      </w:pPr>
      <w:r w:rsidRPr="00950EF7">
        <w:rPr>
          <w:rFonts w:ascii="ff5" w:eastAsia="Times New Roman" w:hAnsi="ff5" w:cs="Helvetica"/>
          <w:color w:val="000000"/>
          <w:sz w:val="72"/>
          <w:szCs w:val="72"/>
          <w:lang w:eastAsia="ru-RU"/>
        </w:rPr>
        <w:t>•</w:t>
      </w:r>
      <w:r w:rsidRPr="00950EF7">
        <w:rPr>
          <w:rFonts w:ascii="ff6" w:eastAsia="Times New Roman" w:hAnsi="ff6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 </w:t>
      </w:r>
      <w:r w:rsidRPr="00950EF7">
        <w:rPr>
          <w:rFonts w:ascii="ff4" w:eastAsia="Times New Roman" w:hAnsi="ff4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Дети знакомятся со звучанием и протяжённостью слова, овладевают способами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>интонационного выделения звука, называют слова с</w:t>
      </w:r>
      <w:r w:rsidRPr="00950EF7">
        <w:rPr>
          <w:rFonts w:ascii="ff3" w:eastAsia="Times New Roman" w:hAnsi="ff3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заданным звуком, усваивают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смыслоразличительную функцию звука, выделяют гласные и согласные звуки,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знакомятся со слогом, со слоговой структурой слова, учатся делить слова на слоги. </w:t>
      </w:r>
      <w:r w:rsidRPr="00950EF7">
        <w:rPr>
          <w:rFonts w:ascii="ff3" w:eastAsia="Times New Roman" w:hAnsi="ff3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Это подготавливает к овладению звуковым анализом слов, т. е. последовательному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вычленению всех звуков по порядку и их дифференцированию по </w:t>
      </w:r>
      <w:proofErr w:type="gramStart"/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>качественным</w:t>
      </w:r>
      <w:proofErr w:type="gramEnd"/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характеристикам. Дети определяют ударение, сравнивают по </w:t>
      </w:r>
      <w:proofErr w:type="gramStart"/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>количественному</w:t>
      </w:r>
      <w:proofErr w:type="gramEnd"/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 и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>качественному звуковому составу. На этой основе впоследствии они обучаются чтению.</w:t>
      </w:r>
      <w:r w:rsidRPr="00950EF7">
        <w:rPr>
          <w:rFonts w:ascii="ff3" w:eastAsia="Times New Roman" w:hAnsi="ff3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Следовательно, осознание звукового состава слова и словесного состава предложения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подводит ребёнка к порогу овладения грамотой, закладывает основы нового отношения </w:t>
      </w:r>
      <w:proofErr w:type="gramStart"/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>к</w:t>
      </w:r>
      <w:proofErr w:type="gramEnd"/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языку, </w:t>
      </w:r>
      <w:r w:rsidRPr="00950EF7">
        <w:rPr>
          <w:rFonts w:ascii="ff3" w:eastAsia="Times New Roman" w:hAnsi="ff3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- </w:t>
      </w: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сознательного оперирования им,  что является важной предпосылкой успешности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дальнейшего обучения. </w:t>
      </w:r>
      <w:r w:rsidRPr="00950EF7">
        <w:rPr>
          <w:rFonts w:ascii="ff3" w:eastAsia="Times New Roman" w:hAnsi="ff3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3559AA" w:rsidRPr="003559AA" w:rsidRDefault="003559AA" w:rsidP="003559A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559AA">
        <w:rPr>
          <w:rFonts w:ascii="Times New Roman" w:hAnsi="Times New Roman" w:cs="Times New Roman"/>
          <w:b/>
          <w:i/>
          <w:sz w:val="32"/>
          <w:szCs w:val="32"/>
        </w:rPr>
        <w:t xml:space="preserve">Филиал №1 «Зоренька» </w:t>
      </w:r>
    </w:p>
    <w:p w:rsidR="003559AA" w:rsidRPr="003559AA" w:rsidRDefault="003559AA" w:rsidP="003559AA">
      <w:pPr>
        <w:spacing w:after="0" w:line="240" w:lineRule="auto"/>
        <w:jc w:val="center"/>
        <w:rPr>
          <w:b/>
          <w:sz w:val="32"/>
          <w:szCs w:val="32"/>
        </w:rPr>
      </w:pPr>
      <w:r w:rsidRPr="003559AA">
        <w:rPr>
          <w:rFonts w:ascii="Times New Roman" w:hAnsi="Times New Roman" w:cs="Times New Roman"/>
          <w:b/>
          <w:i/>
          <w:sz w:val="32"/>
          <w:szCs w:val="32"/>
        </w:rPr>
        <w:t>МБДОУ  детский сад №152 «Виктория» г. Пензы</w:t>
      </w:r>
    </w:p>
    <w:p w:rsidR="003559AA" w:rsidRPr="003559AA" w:rsidRDefault="003559AA" w:rsidP="003559A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59AA" w:rsidRPr="003559AA" w:rsidRDefault="003559AA" w:rsidP="003559A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59AA" w:rsidRPr="003559AA" w:rsidRDefault="003559AA" w:rsidP="003559A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59AA" w:rsidRPr="003559AA" w:rsidRDefault="003559AA" w:rsidP="003559A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59AA" w:rsidRPr="003559AA" w:rsidRDefault="003559AA" w:rsidP="003559A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59AA" w:rsidRPr="003559AA" w:rsidRDefault="003559AA" w:rsidP="00EF032D">
      <w:pPr>
        <w:rPr>
          <w:rFonts w:ascii="Times New Roman" w:hAnsi="Times New Roman" w:cs="Times New Roman"/>
          <w:b/>
          <w:sz w:val="32"/>
          <w:szCs w:val="32"/>
        </w:rPr>
      </w:pPr>
    </w:p>
    <w:p w:rsidR="003559AA" w:rsidRPr="003559AA" w:rsidRDefault="003559AA" w:rsidP="003559A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59AA" w:rsidRPr="003559AA" w:rsidRDefault="003559AA" w:rsidP="003559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59AA">
        <w:rPr>
          <w:rFonts w:ascii="Times New Roman" w:hAnsi="Times New Roman" w:cs="Times New Roman"/>
          <w:b/>
          <w:sz w:val="32"/>
          <w:szCs w:val="32"/>
        </w:rPr>
        <w:t>Отчёт о работе</w:t>
      </w:r>
    </w:p>
    <w:p w:rsidR="003559AA" w:rsidRPr="003559AA" w:rsidRDefault="003559AA" w:rsidP="003559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59AA">
        <w:rPr>
          <w:rFonts w:ascii="Times New Roman" w:hAnsi="Times New Roman" w:cs="Times New Roman"/>
          <w:b/>
          <w:sz w:val="32"/>
          <w:szCs w:val="32"/>
        </w:rPr>
        <w:t>дополнительной образовательной услуги</w:t>
      </w:r>
    </w:p>
    <w:p w:rsidR="003559AA" w:rsidRPr="003559AA" w:rsidRDefault="00EF032D" w:rsidP="003559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="003559AA" w:rsidRPr="003559AA">
        <w:rPr>
          <w:rFonts w:ascii="Times New Roman" w:hAnsi="Times New Roman" w:cs="Times New Roman"/>
          <w:b/>
          <w:sz w:val="32"/>
          <w:szCs w:val="32"/>
        </w:rPr>
        <w:t>Умничка</w:t>
      </w:r>
      <w:proofErr w:type="spellEnd"/>
      <w:r w:rsidR="003559AA" w:rsidRPr="003559AA">
        <w:rPr>
          <w:rFonts w:ascii="Times New Roman" w:hAnsi="Times New Roman" w:cs="Times New Roman"/>
          <w:b/>
          <w:sz w:val="32"/>
          <w:szCs w:val="32"/>
        </w:rPr>
        <w:t xml:space="preserve">» </w:t>
      </w:r>
    </w:p>
    <w:p w:rsidR="003559AA" w:rsidRPr="003559AA" w:rsidRDefault="003559AA" w:rsidP="003559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59AA">
        <w:rPr>
          <w:rFonts w:ascii="Times New Roman" w:hAnsi="Times New Roman" w:cs="Times New Roman"/>
          <w:b/>
          <w:sz w:val="32"/>
          <w:szCs w:val="32"/>
        </w:rPr>
        <w:t>за 2023/ 2024 учебный год</w:t>
      </w:r>
    </w:p>
    <w:p w:rsidR="003559AA" w:rsidRPr="003559AA" w:rsidRDefault="003559AA" w:rsidP="003559A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559AA" w:rsidRPr="003559AA" w:rsidRDefault="003559AA" w:rsidP="003559A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559AA" w:rsidRPr="003559AA" w:rsidRDefault="003559AA" w:rsidP="003559A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559AA" w:rsidRPr="003559AA" w:rsidRDefault="003559AA" w:rsidP="003559A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559AA" w:rsidRPr="003559AA" w:rsidRDefault="003559AA" w:rsidP="003559A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559AA" w:rsidRPr="003559AA" w:rsidRDefault="003559AA" w:rsidP="003559A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559AA" w:rsidRPr="003559AA" w:rsidRDefault="003559AA" w:rsidP="003559A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559AA" w:rsidRPr="003559AA" w:rsidRDefault="003559AA" w:rsidP="003559A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559AA" w:rsidRPr="003559AA" w:rsidRDefault="003559AA" w:rsidP="003559AA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3559AA">
        <w:rPr>
          <w:rFonts w:ascii="Times New Roman" w:hAnsi="Times New Roman" w:cs="Times New Roman"/>
          <w:b/>
          <w:sz w:val="32"/>
          <w:szCs w:val="32"/>
        </w:rPr>
        <w:t xml:space="preserve">Руководитель: Г.Х. </w:t>
      </w:r>
      <w:proofErr w:type="spellStart"/>
      <w:r w:rsidRPr="003559AA">
        <w:rPr>
          <w:rFonts w:ascii="Times New Roman" w:hAnsi="Times New Roman" w:cs="Times New Roman"/>
          <w:b/>
          <w:sz w:val="32"/>
          <w:szCs w:val="32"/>
        </w:rPr>
        <w:t>Бухминова</w:t>
      </w:r>
      <w:proofErr w:type="spellEnd"/>
    </w:p>
    <w:p w:rsidR="00950EF7" w:rsidRDefault="00950EF7" w:rsidP="00950EF7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b/>
          <w:color w:val="000000"/>
          <w:sz w:val="32"/>
          <w:szCs w:val="32"/>
          <w:lang w:eastAsia="ru-RU"/>
        </w:rPr>
      </w:pPr>
    </w:p>
    <w:p w:rsidR="00EF032D" w:rsidRDefault="00EF032D" w:rsidP="00950EF7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b/>
          <w:color w:val="000000"/>
          <w:sz w:val="32"/>
          <w:szCs w:val="32"/>
          <w:lang w:eastAsia="ru-RU"/>
        </w:rPr>
      </w:pPr>
    </w:p>
    <w:p w:rsidR="00EF032D" w:rsidRDefault="00EF032D" w:rsidP="00950EF7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b/>
          <w:color w:val="000000"/>
          <w:sz w:val="32"/>
          <w:szCs w:val="32"/>
          <w:lang w:eastAsia="ru-RU"/>
        </w:rPr>
      </w:pPr>
    </w:p>
    <w:p w:rsidR="00EF032D" w:rsidRDefault="00EF032D" w:rsidP="00950EF7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b/>
          <w:color w:val="000000"/>
          <w:sz w:val="32"/>
          <w:szCs w:val="32"/>
          <w:lang w:eastAsia="ru-RU"/>
        </w:rPr>
      </w:pPr>
    </w:p>
    <w:p w:rsidR="003559AA" w:rsidRPr="00950EF7" w:rsidRDefault="003559AA" w:rsidP="00950EF7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Helvetica"/>
          <w:b/>
          <w:color w:val="000000"/>
          <w:sz w:val="32"/>
          <w:szCs w:val="32"/>
          <w:lang w:eastAsia="ru-RU"/>
        </w:rPr>
      </w:pP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Кружковая работа в детском саду дарит воспитанникам много ярких, незабываемых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впечатлений. Радостные переживания поднимают жизненный тонус, поддерживают </w:t>
      </w:r>
      <w:proofErr w:type="gramStart"/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>бодрое</w:t>
      </w:r>
      <w:proofErr w:type="gramEnd"/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настроение взрослых и детей. Ребенок, чувствуя уважение к себе, как равному, постепенно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начинает раскрепощаться, и начинает творить, приобретают навык чтения слов, </w:t>
      </w:r>
    </w:p>
    <w:p w:rsidR="00950EF7" w:rsidRPr="00950EF7" w:rsidRDefault="00950EF7" w:rsidP="00950EF7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предложений, текстов. У детей появляется стимул идти в школу, желание получить </w:t>
      </w:r>
      <w:proofErr w:type="gramStart"/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>новые</w:t>
      </w:r>
      <w:proofErr w:type="gramEnd"/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 </w:t>
      </w:r>
    </w:p>
    <w:p w:rsidR="00950EF7" w:rsidRPr="003559AA" w:rsidRDefault="00950EF7" w:rsidP="003559AA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72"/>
          <w:szCs w:val="72"/>
          <w:lang w:eastAsia="ru-RU"/>
        </w:rPr>
      </w:pPr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 xml:space="preserve">знания, делать новые открытия, покорять новые вершины в </w:t>
      </w:r>
      <w:proofErr w:type="spellStart"/>
      <w:r w:rsidRPr="00950EF7">
        <w:rPr>
          <w:rFonts w:ascii="ff4" w:eastAsia="Times New Roman" w:hAnsi="ff4" w:cs="Helvetica"/>
          <w:color w:val="000000"/>
          <w:sz w:val="72"/>
          <w:szCs w:val="72"/>
          <w:lang w:eastAsia="ru-RU"/>
        </w:rPr>
        <w:t>обучени</w:t>
      </w:r>
      <w:proofErr w:type="spellEnd"/>
    </w:p>
    <w:p w:rsidR="00546FFE" w:rsidRPr="003559AA" w:rsidRDefault="003559AA" w:rsidP="003559A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546FFE" w:rsidRPr="003559AA">
        <w:rPr>
          <w:rFonts w:ascii="Times New Roman" w:hAnsi="Times New Roman" w:cs="Times New Roman"/>
          <w:sz w:val="28"/>
          <w:szCs w:val="28"/>
        </w:rPr>
        <w:t>Дополнительная   общеобразовательная общеразвивающая программа «</w:t>
      </w:r>
      <w:proofErr w:type="spellStart"/>
      <w:r w:rsidR="00546FFE" w:rsidRPr="003559AA">
        <w:rPr>
          <w:rFonts w:ascii="Times New Roman" w:hAnsi="Times New Roman" w:cs="Times New Roman"/>
          <w:sz w:val="28"/>
          <w:szCs w:val="28"/>
        </w:rPr>
        <w:t>Умничка</w:t>
      </w:r>
      <w:proofErr w:type="spellEnd"/>
      <w:r w:rsidR="00546FFE" w:rsidRPr="003559AA">
        <w:rPr>
          <w:rFonts w:ascii="Times New Roman" w:hAnsi="Times New Roman" w:cs="Times New Roman"/>
          <w:sz w:val="28"/>
          <w:szCs w:val="28"/>
        </w:rPr>
        <w:t xml:space="preserve">» представляет собой систему комплексной подготовки старшего дошкольника к школе. Программа направлена на развитие основных познавательных процессов ребенка (память, мышление, воображение и др.), а также на развитие умения контактировать с окружающими, работать в группе, контролировать свое поведение и других различных качеств, способствующих успешной адаптации (физиологической, психологической и социальной) ребенка к школе и повседневной жизни. </w:t>
      </w:r>
    </w:p>
    <w:p w:rsidR="00B60D6A" w:rsidRPr="003559AA" w:rsidRDefault="00950EF7" w:rsidP="004C1854">
      <w:pPr>
        <w:pStyle w:val="a4"/>
        <w:ind w:firstLine="426"/>
        <w:rPr>
          <w:rFonts w:ascii="Times New Roman" w:hAnsi="Times New Roman" w:cs="Times New Roman"/>
          <w:sz w:val="28"/>
          <w:szCs w:val="28"/>
        </w:rPr>
      </w:pPr>
      <w:r w:rsidRPr="003559AA">
        <w:rPr>
          <w:rFonts w:ascii="Times New Roman" w:hAnsi="Times New Roman" w:cs="Times New Roman"/>
          <w:sz w:val="28"/>
          <w:szCs w:val="28"/>
        </w:rPr>
        <w:t xml:space="preserve">В основе программы лежит методика подготовки к обучению грамоте детей </w:t>
      </w:r>
      <w:r w:rsidR="00546FFE" w:rsidRPr="003559AA">
        <w:rPr>
          <w:rFonts w:ascii="Times New Roman" w:hAnsi="Times New Roman" w:cs="Times New Roman"/>
          <w:sz w:val="28"/>
          <w:szCs w:val="28"/>
        </w:rPr>
        <w:t>5-6</w:t>
      </w:r>
      <w:r w:rsidRPr="003559AA">
        <w:rPr>
          <w:rFonts w:ascii="Times New Roman" w:hAnsi="Times New Roman" w:cs="Times New Roman"/>
          <w:sz w:val="28"/>
          <w:szCs w:val="28"/>
        </w:rPr>
        <w:t xml:space="preserve"> лет Л.Е. </w:t>
      </w:r>
      <w:proofErr w:type="spellStart"/>
      <w:r w:rsidRPr="003559AA">
        <w:rPr>
          <w:rFonts w:ascii="Times New Roman" w:hAnsi="Times New Roman" w:cs="Times New Roman"/>
          <w:sz w:val="28"/>
          <w:szCs w:val="28"/>
        </w:rPr>
        <w:t>Журовой</w:t>
      </w:r>
      <w:proofErr w:type="spellEnd"/>
      <w:r w:rsidRPr="003559AA">
        <w:rPr>
          <w:rFonts w:ascii="Times New Roman" w:hAnsi="Times New Roman" w:cs="Times New Roman"/>
          <w:sz w:val="28"/>
          <w:szCs w:val="28"/>
        </w:rPr>
        <w:t xml:space="preserve">. Новизна данной программы заключается в том, что она носит общеразвивающий характер, способствует развитию активной мыслительной деятельности, работоспособности, нравственно-волевых и эстетических качеств личности ребенка. В 2023/2024 </w:t>
      </w:r>
      <w:proofErr w:type="spellStart"/>
      <w:proofErr w:type="gramStart"/>
      <w:r w:rsidRPr="003559AA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Pr="003559A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559AA">
        <w:rPr>
          <w:rFonts w:ascii="Times New Roman" w:hAnsi="Times New Roman" w:cs="Times New Roman"/>
          <w:sz w:val="28"/>
          <w:szCs w:val="28"/>
        </w:rPr>
        <w:t>УМНИЧКу</w:t>
      </w:r>
      <w:proofErr w:type="spellEnd"/>
      <w:r w:rsidRPr="003559AA">
        <w:rPr>
          <w:rFonts w:ascii="Times New Roman" w:hAnsi="Times New Roman" w:cs="Times New Roman"/>
          <w:sz w:val="28"/>
          <w:szCs w:val="28"/>
        </w:rPr>
        <w:t xml:space="preserve">» посещали 12 человек. Это дети старшей группы №4. Занятия длились 30 минут. </w:t>
      </w:r>
      <w:r w:rsidR="00546FFE" w:rsidRPr="003559AA">
        <w:rPr>
          <w:rFonts w:ascii="Times New Roman" w:hAnsi="Times New Roman" w:cs="Times New Roman"/>
          <w:sz w:val="28"/>
          <w:szCs w:val="28"/>
        </w:rPr>
        <w:t xml:space="preserve">Данная программа рассчитана на один учебный год – 114 часа,  2 раза в неделю (38 часов в год по каждому направлению).  </w:t>
      </w:r>
    </w:p>
    <w:p w:rsidR="00B60D6A" w:rsidRPr="003559AA" w:rsidRDefault="003559AA" w:rsidP="003559A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B60D6A" w:rsidRPr="003559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="00B60D6A" w:rsidRPr="00355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создание условий  комфортного перехода детей старшего дошкольного возраста с одной образовательной ступени на другую.</w:t>
      </w:r>
    </w:p>
    <w:p w:rsidR="00B60D6A" w:rsidRPr="003559AA" w:rsidRDefault="00B60D6A" w:rsidP="004C1854">
      <w:pPr>
        <w:pStyle w:val="a4"/>
        <w:ind w:firstLine="426"/>
        <w:rPr>
          <w:rFonts w:ascii="Times New Roman" w:hAnsi="Times New Roman" w:cs="Times New Roman"/>
          <w:sz w:val="28"/>
          <w:szCs w:val="28"/>
        </w:rPr>
      </w:pPr>
      <w:r w:rsidRPr="003559AA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Развитие у детей наглядно-образного и логического мышления, произвольного внимания, зрительно-слухового восприятия, воображения, мелкой моторики и координации движения рук, умения ориентироваться в пространстве и во времени;</w:t>
      </w:r>
    </w:p>
    <w:p w:rsidR="00B60D6A" w:rsidRPr="003559AA" w:rsidRDefault="00B60D6A" w:rsidP="004C1854">
      <w:pPr>
        <w:pStyle w:val="a4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3559AA">
        <w:rPr>
          <w:rFonts w:ascii="Times New Roman" w:hAnsi="Times New Roman" w:cs="Times New Roman"/>
          <w:sz w:val="28"/>
          <w:szCs w:val="28"/>
        </w:rPr>
        <w:t xml:space="preserve">- Развитие  психических функций и познавательных процессов: внимания, восприятия, мышления, памяти, воображения, произвольного поведения, наблюдательности, сообразительности, фантазии. </w:t>
      </w:r>
      <w:proofErr w:type="gramEnd"/>
    </w:p>
    <w:p w:rsidR="00B60D6A" w:rsidRPr="003559AA" w:rsidRDefault="003559AA" w:rsidP="003559A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F032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60D6A" w:rsidRPr="003559AA">
        <w:rPr>
          <w:rFonts w:ascii="Times New Roman" w:hAnsi="Times New Roman" w:cs="Times New Roman"/>
          <w:sz w:val="28"/>
          <w:szCs w:val="28"/>
        </w:rPr>
        <w:t>спользовались такие приемы и методы как: беседа, организационные моменты, загадки, вопрос-ответ, словесные дидактические игры и упражнения.</w:t>
      </w:r>
    </w:p>
    <w:p w:rsidR="00B60D6A" w:rsidRPr="003559AA" w:rsidRDefault="00B60D6A" w:rsidP="003559AA">
      <w:pPr>
        <w:pStyle w:val="a4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3559A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Применялись словесные, наглядные, игровые и практические приемы и методы взаимодействия взрослого и ребенка (введение игрового персонажа, подвижные игры, экспериментирование, моделирование, занимательные упражнения, графические, фонематические, грамматические игры, игры на развитие внимания, памяти); используется разнообразный дидактический материал (подвижная азбука </w:t>
      </w:r>
      <w:proofErr w:type="gramStart"/>
      <w:r w:rsidRPr="003559A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( </w:t>
      </w:r>
      <w:proofErr w:type="gramEnd"/>
      <w:r w:rsidRPr="003559A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наборное полотно и карточки с буквами, с цифрами); </w:t>
      </w:r>
      <w:proofErr w:type="spellStart"/>
      <w:r w:rsidRPr="003559A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фланелеграф</w:t>
      </w:r>
      <w:proofErr w:type="spellEnd"/>
      <w:r w:rsidRPr="003559A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; индивидуальные разрезные наборы букв и цифр; картинки с цветным изображением звуков (красный </w:t>
      </w:r>
      <w:proofErr w:type="gramStart"/>
      <w:r w:rsidRPr="003559A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–г</w:t>
      </w:r>
      <w:proofErr w:type="gramEnd"/>
      <w:r w:rsidRPr="003559A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ласный, синий- согласный, зеленый- согласный мягкий); предметные картинки для составления предложений и задач; сюжетные картинки для составления рассказов; тетради в клетку; </w:t>
      </w:r>
      <w:proofErr w:type="spellStart"/>
      <w:r w:rsidRPr="003559A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мнемотаблицы</w:t>
      </w:r>
      <w:proofErr w:type="spellEnd"/>
      <w:r w:rsidRPr="003559A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; рабочие листы- прописи букв, цифр).</w:t>
      </w:r>
    </w:p>
    <w:p w:rsidR="00B60D6A" w:rsidRPr="003559AA" w:rsidRDefault="00EF032D" w:rsidP="003559AA">
      <w:pPr>
        <w:pStyle w:val="a4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</w:t>
      </w:r>
      <w:r w:rsidR="00B60D6A" w:rsidRPr="003559A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курсе «Математические ступеньки» реализовалась основная методическая идея — развитие познавательных процессов у детей более активным и эффективным, если оно осуществляется в процессе деятельности ребенка, насыщенной математическим содержанием, направляется специальным подбором и структурированием заданий, формой их представления, доступной, интересной и увлекательной для детей этого возраста. Среди методов, используемых в период подготовки детей к школе по математике, в качестве основных предлага</w:t>
      </w:r>
      <w:r w:rsidR="003559AA" w:rsidRPr="003559A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лись</w:t>
      </w:r>
      <w:r w:rsidR="00B60D6A" w:rsidRPr="003559A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: практический метод, метод дидактических игр, метод моделирования, объяснение. Эти методы использ</w:t>
      </w:r>
      <w:r w:rsidR="003559AA" w:rsidRPr="003559A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овались</w:t>
      </w:r>
      <w:r w:rsidR="00B60D6A" w:rsidRPr="003559A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в различном сочетании друг с другом, при этом ведущими остается игра и практический метод, позволяющий детям усваивать и осмысливать математический материал, проводя эксперименты, наблюдения на действиях с предметами, предметными картинками, моделями геометрических фигур, зарисовывая, раскрашивая. </w:t>
      </w:r>
      <w:proofErr w:type="gramStart"/>
      <w:r w:rsidR="00B60D6A" w:rsidRPr="003559A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На данном </w:t>
      </w:r>
      <w:r w:rsidR="00B60D6A" w:rsidRPr="003559A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этапе метод практических действий дополня</w:t>
      </w:r>
      <w:r w:rsidR="003559AA" w:rsidRPr="003559A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лся</w:t>
      </w:r>
      <w:r w:rsidR="00B60D6A" w:rsidRPr="003559A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важнейшим для математики способом познания окружающего мира – методом моделирования (работа с предметами и группами предметов дополняется выполнением предметных и схематических рисунков; осуществляется моделирование цифр из плоскостных элементов.</w:t>
      </w:r>
      <w:proofErr w:type="gramEnd"/>
    </w:p>
    <w:p w:rsidR="00B60D6A" w:rsidRPr="003559AA" w:rsidRDefault="00B60D6A" w:rsidP="003559A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46FFE" w:rsidRPr="003559AA" w:rsidRDefault="003559AA" w:rsidP="003559AA">
      <w:pPr>
        <w:pStyle w:val="a4"/>
        <w:rPr>
          <w:rFonts w:ascii="Times New Roman" w:hAnsi="Times New Roman" w:cs="Times New Roman"/>
          <w:sz w:val="28"/>
          <w:szCs w:val="28"/>
        </w:rPr>
      </w:pPr>
      <w:r w:rsidRPr="003559AA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Я провела мониторинг, который показал, что </w:t>
      </w:r>
      <w:r w:rsidR="004C1854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у</w:t>
      </w:r>
      <w:bookmarkStart w:id="0" w:name="_GoBack"/>
      <w:bookmarkEnd w:id="0"/>
      <w:r w:rsidRPr="003559AA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 9 из 12  детей расширился кругозор, отмечен высокий показатель развития психических процессов. Темп деятельности выше среднего, дети хорошо идут на контакт. Высокая мотивация к обучению в школе. По результатам диагностики наблюдается устойчивая положительная динамика в подготовке детей к школе. Рабочая программа кружка «</w:t>
      </w:r>
      <w:proofErr w:type="spellStart"/>
      <w:r w:rsidRPr="003559AA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Умничка</w:t>
      </w:r>
      <w:proofErr w:type="spellEnd"/>
      <w:r w:rsidRPr="003559AA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» доказывает свою эффективность и необходимость. Дети заметно организовались, научились слушать задание, не переспрашивая, появилось стремление сделать работу лучше и больше. В следующем учебном году планируется продолжить работу в таком же ключе, применяя все более новые методики для всестороннего </w:t>
      </w:r>
      <w:proofErr w:type="gramStart"/>
      <w:r w:rsidRPr="003559AA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развития</w:t>
      </w:r>
      <w:proofErr w:type="gramEnd"/>
      <w:r w:rsidRPr="003559AA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 будущего школьника.</w:t>
      </w:r>
    </w:p>
    <w:p w:rsidR="00546FFE" w:rsidRPr="003559AA" w:rsidRDefault="00546FFE" w:rsidP="003559A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559AA" w:rsidRPr="003559AA" w:rsidRDefault="003559AA" w:rsidP="003559A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46FFE" w:rsidRPr="003559AA" w:rsidRDefault="00546FFE" w:rsidP="003559A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46FFE" w:rsidRPr="003559AA" w:rsidRDefault="00546FFE" w:rsidP="003559A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46FFE" w:rsidRDefault="00546FFE">
      <w:pPr>
        <w:rPr>
          <w:rFonts w:ascii="Times New Roman" w:hAnsi="Times New Roman" w:cs="Times New Roman"/>
          <w:sz w:val="28"/>
          <w:szCs w:val="28"/>
        </w:rPr>
      </w:pPr>
    </w:p>
    <w:p w:rsidR="00546FFE" w:rsidRDefault="00546FFE">
      <w:pPr>
        <w:rPr>
          <w:rFonts w:ascii="Times New Roman" w:hAnsi="Times New Roman" w:cs="Times New Roman"/>
          <w:sz w:val="28"/>
          <w:szCs w:val="28"/>
        </w:rPr>
      </w:pPr>
    </w:p>
    <w:p w:rsidR="00546FFE" w:rsidRDefault="007F74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812E7FE" wp14:editId="40D59D3C">
                <wp:extent cx="304800" cy="304800"/>
                <wp:effectExtent l="0" t="0" r="0" b="0"/>
                <wp:docPr id="1" name="AutoShape 1" descr="20240506_092132.he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20240506_092132.hei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I&#10;2uLExAIAANQ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Pr="007F7407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7C9CE9B" wp14:editId="0A6F279A">
                <wp:extent cx="304800" cy="304800"/>
                <wp:effectExtent l="0" t="0" r="0" b="0"/>
                <wp:docPr id="2" name="AutoShape 2" descr="20240506_092132.he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20240506_092132.hei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EtxU9zGAgAA1A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:rsidR="00546FFE" w:rsidRDefault="004C1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175.5pt">
            <v:imagedata r:id="rId6" o:title="9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in;height:272.25pt">
            <v:imagedata r:id="rId7" o:title="20240506_092132"/>
          </v:shape>
        </w:pict>
      </w:r>
    </w:p>
    <w:p w:rsidR="00546FFE" w:rsidRDefault="00546FFE">
      <w:pPr>
        <w:rPr>
          <w:rFonts w:ascii="Times New Roman" w:hAnsi="Times New Roman" w:cs="Times New Roman"/>
          <w:sz w:val="28"/>
          <w:szCs w:val="28"/>
        </w:rPr>
      </w:pPr>
    </w:p>
    <w:p w:rsidR="00546FFE" w:rsidRDefault="004C1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303.75pt;height:235.5pt">
            <v:imagedata r:id="rId8" o:title="я"/>
          </v:shape>
        </w:pict>
      </w:r>
    </w:p>
    <w:p w:rsidR="00546FFE" w:rsidRDefault="00546FFE">
      <w:pPr>
        <w:rPr>
          <w:rFonts w:ascii="Times New Roman" w:hAnsi="Times New Roman" w:cs="Times New Roman"/>
          <w:sz w:val="28"/>
          <w:szCs w:val="28"/>
        </w:rPr>
      </w:pPr>
    </w:p>
    <w:p w:rsidR="00154E96" w:rsidRPr="00950EF7" w:rsidRDefault="004C1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337.5pt;height:235.5pt">
            <v:imagedata r:id="rId9" o:title="й"/>
          </v:shape>
        </w:pict>
      </w:r>
    </w:p>
    <w:sectPr w:rsidR="00154E96" w:rsidRPr="00950EF7" w:rsidSect="003559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ff4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f3">
    <w:altName w:val="Times New Roman"/>
    <w:panose1 w:val="00000000000000000000"/>
    <w:charset w:val="00"/>
    <w:family w:val="roman"/>
    <w:notTrueType/>
    <w:pitch w:val="default"/>
  </w:font>
  <w:font w:name="ff1">
    <w:altName w:val="Times New Roman"/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  <w:font w:name="ff5">
    <w:altName w:val="Times New Roman"/>
    <w:panose1 w:val="00000000000000000000"/>
    <w:charset w:val="00"/>
    <w:family w:val="roman"/>
    <w:notTrueType/>
    <w:pitch w:val="default"/>
  </w:font>
  <w:font w:name="ff6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9290E"/>
    <w:multiLevelType w:val="multilevel"/>
    <w:tmpl w:val="5B321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EF7"/>
    <w:rsid w:val="0007071C"/>
    <w:rsid w:val="00115440"/>
    <w:rsid w:val="00154E96"/>
    <w:rsid w:val="003559AA"/>
    <w:rsid w:val="004C1854"/>
    <w:rsid w:val="00546FFE"/>
    <w:rsid w:val="007F7407"/>
    <w:rsid w:val="00950EF7"/>
    <w:rsid w:val="00967A89"/>
    <w:rsid w:val="00B60D6A"/>
    <w:rsid w:val="00C05927"/>
    <w:rsid w:val="00EF0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0EF7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60D6A"/>
  </w:style>
  <w:style w:type="paragraph" w:styleId="a4">
    <w:name w:val="No Spacing"/>
    <w:uiPriority w:val="1"/>
    <w:qFormat/>
    <w:rsid w:val="003559A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0EF7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60D6A"/>
  </w:style>
  <w:style w:type="paragraph" w:styleId="a4">
    <w:name w:val="No Spacing"/>
    <w:uiPriority w:val="1"/>
    <w:qFormat/>
    <w:rsid w:val="003559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2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6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639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4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4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53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43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3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92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37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2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70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98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78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0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28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82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87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85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2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18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5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86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54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53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4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8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87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05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42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59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3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2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38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65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02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75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67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52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32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77793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5682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6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49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7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01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70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35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89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16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41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00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70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09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99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00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6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95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31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2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77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53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67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5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44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31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94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12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77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30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86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46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51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66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38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40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78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6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55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00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25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45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91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85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50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502036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4134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4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0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22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81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36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4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69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99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47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24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7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96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61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01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84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27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66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62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39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23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73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33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82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74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93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02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53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72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68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92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01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6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97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74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51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227644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398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3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5527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5606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54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29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4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47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10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04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80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58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75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46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56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39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79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42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1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5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63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66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7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75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30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61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5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18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73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70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55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37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11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84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57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55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0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9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33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79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93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71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0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20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04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76182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1132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1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89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76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53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92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12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75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16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39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48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26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8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6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97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37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77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79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76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25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04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2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51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32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21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09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82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02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07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62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03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9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71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99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20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89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22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5</Pages>
  <Words>1155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Анастасия</cp:lastModifiedBy>
  <cp:revision>3</cp:revision>
  <cp:lastPrinted>2024-05-19T07:11:00Z</cp:lastPrinted>
  <dcterms:created xsi:type="dcterms:W3CDTF">2024-05-19T06:58:00Z</dcterms:created>
  <dcterms:modified xsi:type="dcterms:W3CDTF">2024-06-30T11:29:00Z</dcterms:modified>
</cp:coreProperties>
</file>